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13961" w14:textId="64483AE9" w:rsidR="00BB0992" w:rsidRPr="00BB0992" w:rsidRDefault="00BB0992" w:rsidP="00BB0992">
      <w:pPr>
        <w:pStyle w:val="NormalWeb"/>
        <w:rPr>
          <w:rFonts w:ascii="Helvetica" w:hAnsi="Helvetica"/>
          <w:lang w:val="el-GR"/>
        </w:rPr>
      </w:pPr>
      <w:r w:rsidRPr="00BB0992">
        <w:rPr>
          <w:rFonts w:ascii="Helvetica" w:hAnsi="Helvetica"/>
          <w:lang w:val="el-GR"/>
        </w:rPr>
        <w:t xml:space="preserve">Ο Δημήτρης Δημητριάδης είναι ειδικός στη στρατηγική </w:t>
      </w:r>
      <w:proofErr w:type="spellStart"/>
      <w:r w:rsidRPr="00BB0992">
        <w:rPr>
          <w:rFonts w:ascii="Helvetica" w:hAnsi="Helvetica"/>
          <w:lang w:val="el-GR"/>
        </w:rPr>
        <w:t>προόραση</w:t>
      </w:r>
      <w:proofErr w:type="spellEnd"/>
      <w:r w:rsidRPr="00BB0992">
        <w:rPr>
          <w:rFonts w:ascii="Helvetica" w:hAnsi="Helvetica"/>
          <w:lang w:val="el-GR"/>
        </w:rPr>
        <w:t xml:space="preserve"> (</w:t>
      </w:r>
      <w:r w:rsidRPr="00BB0992">
        <w:rPr>
          <w:rFonts w:ascii="Helvetica" w:hAnsi="Helvetica"/>
        </w:rPr>
        <w:t>Futurist</w:t>
      </w:r>
      <w:r w:rsidRPr="00BB0992">
        <w:rPr>
          <w:rFonts w:ascii="Helvetica" w:hAnsi="Helvetica"/>
          <w:lang w:val="el-GR"/>
        </w:rPr>
        <w:t xml:space="preserve">), συγγραφέας και </w:t>
      </w:r>
      <w:r w:rsidRPr="00BB0992">
        <w:rPr>
          <w:rFonts w:ascii="Helvetica" w:hAnsi="Helvetica"/>
        </w:rPr>
        <w:t>keynote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speaker</w:t>
      </w:r>
      <w:r w:rsidRPr="00BB0992">
        <w:rPr>
          <w:rFonts w:ascii="Helvetica" w:hAnsi="Helvetica"/>
          <w:lang w:val="el-GR"/>
        </w:rPr>
        <w:t xml:space="preserve">. Συνιδρυτής και </w:t>
      </w:r>
      <w:r w:rsidRPr="00BB0992">
        <w:rPr>
          <w:rFonts w:ascii="Helvetica" w:hAnsi="Helvetica"/>
        </w:rPr>
        <w:t>CIO</w:t>
      </w:r>
      <w:r w:rsidRPr="00BB0992">
        <w:rPr>
          <w:rFonts w:ascii="Helvetica" w:hAnsi="Helvetica"/>
          <w:lang w:val="el-GR"/>
        </w:rPr>
        <w:t xml:space="preserve"> της </w:t>
      </w:r>
      <w:r w:rsidRPr="00BB0992">
        <w:rPr>
          <w:rFonts w:ascii="Helvetica" w:hAnsi="Helvetica"/>
        </w:rPr>
        <w:t>TheFutureCats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Advisory</w:t>
      </w:r>
      <w:r w:rsidRPr="00BB0992">
        <w:rPr>
          <w:rFonts w:ascii="Helvetica" w:hAnsi="Helvetica"/>
          <w:lang w:val="el-GR"/>
        </w:rPr>
        <w:t xml:space="preserve">, μιας εταιρείας τεχνητής νοημοσύνης που ίδρυσε το 2018, και δημιουργός της πλατφόρμας </w:t>
      </w:r>
      <w:proofErr w:type="spellStart"/>
      <w:r w:rsidRPr="00BB0992">
        <w:rPr>
          <w:rFonts w:ascii="Helvetica" w:hAnsi="Helvetica"/>
        </w:rPr>
        <w:t>Cogniveil</w:t>
      </w:r>
      <w:proofErr w:type="spellEnd"/>
      <w:r w:rsidRPr="00BB0992">
        <w:rPr>
          <w:rFonts w:ascii="Helvetica" w:hAnsi="Helvetica"/>
          <w:lang w:val="el-GR"/>
        </w:rPr>
        <w:t>.</w:t>
      </w:r>
      <w:r w:rsidRPr="00BB0992">
        <w:rPr>
          <w:rFonts w:ascii="Helvetica" w:hAnsi="Helvetica"/>
        </w:rPr>
        <w:t>ai</w:t>
      </w:r>
      <w:r w:rsidRPr="00BB0992">
        <w:rPr>
          <w:rFonts w:ascii="Helvetica" w:hAnsi="Helvetica"/>
          <w:lang w:val="el-GR"/>
        </w:rPr>
        <w:t xml:space="preserve">. Έχει αναπτύξει τη μέθοδο </w:t>
      </w:r>
      <w:r w:rsidRPr="00BB0992">
        <w:rPr>
          <w:rFonts w:ascii="Helvetica" w:hAnsi="Helvetica"/>
        </w:rPr>
        <w:t>Tri</w:t>
      </w:r>
      <w:r w:rsidRPr="00BB0992">
        <w:rPr>
          <w:rFonts w:ascii="Helvetica" w:hAnsi="Helvetica"/>
          <w:lang w:val="el-GR"/>
        </w:rPr>
        <w:t>-</w:t>
      </w:r>
      <w:r w:rsidRPr="00BB0992">
        <w:rPr>
          <w:rFonts w:ascii="Helvetica" w:hAnsi="Helvetica"/>
        </w:rPr>
        <w:t>Scope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Synthesis</w:t>
      </w:r>
      <w:r w:rsidRPr="00BB0992">
        <w:rPr>
          <w:rFonts w:ascii="Helvetica" w:hAnsi="Helvetica"/>
          <w:lang w:val="el-GR"/>
        </w:rPr>
        <w:t xml:space="preserve">, ένα πλαίσιο στρατηγικής </w:t>
      </w:r>
      <w:proofErr w:type="spellStart"/>
      <w:r w:rsidRPr="00BB0992">
        <w:rPr>
          <w:rFonts w:ascii="Helvetica" w:hAnsi="Helvetica"/>
          <w:lang w:val="el-GR"/>
        </w:rPr>
        <w:t>προόρασης</w:t>
      </w:r>
      <w:proofErr w:type="spellEnd"/>
      <w:r w:rsidRPr="00BB0992">
        <w:rPr>
          <w:rFonts w:ascii="Helvetica" w:hAnsi="Helvetica"/>
          <w:lang w:val="el-GR"/>
        </w:rPr>
        <w:t xml:space="preserve"> που ενώνει κριτική, εκθετική και </w:t>
      </w:r>
      <w:proofErr w:type="spellStart"/>
      <w:r>
        <w:rPr>
          <w:rFonts w:ascii="Helvetica" w:hAnsi="Helvetica"/>
          <w:lang w:val="el-GR"/>
        </w:rPr>
        <w:t>μελλοντροστραφή</w:t>
      </w:r>
      <w:proofErr w:type="spellEnd"/>
      <w:r w:rsidRPr="00BB0992">
        <w:rPr>
          <w:rFonts w:ascii="Helvetica" w:hAnsi="Helvetica"/>
          <w:lang w:val="el-GR"/>
        </w:rPr>
        <w:t xml:space="preserve"> σκέψη σε μία ενιαία προσέγγιση λήψης αποφάσεων.</w:t>
      </w:r>
      <w:r>
        <w:rPr>
          <w:rFonts w:ascii="Helvetica" w:hAnsi="Helvetica"/>
          <w:lang w:val="el-GR"/>
        </w:rPr>
        <w:br/>
      </w:r>
      <w:r w:rsidRPr="00BB0992">
        <w:rPr>
          <w:rFonts w:ascii="Helvetica" w:hAnsi="Helvetica"/>
          <w:lang w:val="el-GR"/>
        </w:rPr>
        <w:t xml:space="preserve">Ερευνητής στην Ειδική Γραμματεία </w:t>
      </w:r>
      <w:r>
        <w:rPr>
          <w:rFonts w:ascii="Helvetica" w:hAnsi="Helvetica"/>
          <w:lang w:val="el-GR"/>
        </w:rPr>
        <w:t>Μακροπρόθεσμου Σχεδιασμού</w:t>
      </w:r>
      <w:r w:rsidRPr="00BB0992">
        <w:rPr>
          <w:rFonts w:ascii="Helvetica" w:hAnsi="Helvetica"/>
          <w:lang w:val="el-GR"/>
        </w:rPr>
        <w:t xml:space="preserve"> της Προεδρίας της Ελληνικής Κυβέρνησης και μέλος τ</w:t>
      </w:r>
      <w:r>
        <w:rPr>
          <w:rFonts w:ascii="Helvetica" w:hAnsi="Helvetica"/>
          <w:lang w:val="el-GR"/>
        </w:rPr>
        <w:t xml:space="preserve">ου </w:t>
      </w:r>
      <w:r w:rsidRPr="00BB0992">
        <w:rPr>
          <w:rFonts w:ascii="Helvetica" w:hAnsi="Helvetica"/>
        </w:rPr>
        <w:t>Association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of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Professional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Futurists</w:t>
      </w:r>
      <w:r>
        <w:rPr>
          <w:rFonts w:ascii="Helvetica" w:hAnsi="Helvetica"/>
          <w:lang w:val="el-GR"/>
        </w:rPr>
        <w:t xml:space="preserve"> από το 2016</w:t>
      </w:r>
      <w:r w:rsidRPr="00BB0992">
        <w:rPr>
          <w:rFonts w:ascii="Helvetica" w:hAnsi="Helvetica"/>
          <w:lang w:val="el-GR"/>
        </w:rPr>
        <w:t>. Σπούδασε σχεδιασμό με εστίαση στην καινοτομία, με πτυχίο (</w:t>
      </w:r>
      <w:r w:rsidRPr="00BB0992">
        <w:rPr>
          <w:rFonts w:ascii="Helvetica" w:hAnsi="Helvetica"/>
        </w:rPr>
        <w:t>BA</w:t>
      </w:r>
      <w:r w:rsidRPr="00BB0992">
        <w:rPr>
          <w:rFonts w:ascii="Helvetica" w:hAnsi="Helvetica"/>
          <w:lang w:val="el-GR"/>
        </w:rPr>
        <w:t xml:space="preserve">) από το </w:t>
      </w:r>
      <w:r w:rsidRPr="00BB0992">
        <w:rPr>
          <w:rFonts w:ascii="Helvetica" w:hAnsi="Helvetica"/>
        </w:rPr>
        <w:t>University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of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the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Arts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London</w:t>
      </w:r>
      <w:r w:rsidRPr="00BB0992">
        <w:rPr>
          <w:rFonts w:ascii="Helvetica" w:hAnsi="Helvetica"/>
          <w:lang w:val="el-GR"/>
        </w:rPr>
        <w:t xml:space="preserve"> και μεταπτυχιακό (</w:t>
      </w:r>
      <w:r w:rsidRPr="00BB0992">
        <w:rPr>
          <w:rFonts w:ascii="Helvetica" w:hAnsi="Helvetica"/>
        </w:rPr>
        <w:t>MA</w:t>
      </w:r>
      <w:r w:rsidRPr="00BB0992">
        <w:rPr>
          <w:rFonts w:ascii="Helvetica" w:hAnsi="Helvetica"/>
          <w:lang w:val="el-GR"/>
        </w:rPr>
        <w:t xml:space="preserve">) στο </w:t>
      </w:r>
      <w:r w:rsidRPr="00BB0992">
        <w:rPr>
          <w:rFonts w:ascii="Helvetica" w:hAnsi="Helvetica"/>
        </w:rPr>
        <w:t>Design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Interaction</w:t>
      </w:r>
      <w:r w:rsidRPr="00BB0992">
        <w:rPr>
          <w:rFonts w:ascii="Helvetica" w:hAnsi="Helvetica"/>
          <w:lang w:val="el-GR"/>
        </w:rPr>
        <w:t xml:space="preserve"> από το </w:t>
      </w:r>
      <w:r w:rsidRPr="00BB0992">
        <w:rPr>
          <w:rFonts w:ascii="Helvetica" w:hAnsi="Helvetica"/>
        </w:rPr>
        <w:t>Royal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College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of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Art</w:t>
      </w:r>
      <w:r w:rsidRPr="00BB0992">
        <w:rPr>
          <w:rFonts w:ascii="Helvetica" w:hAnsi="Helvetica"/>
          <w:lang w:val="el-GR"/>
        </w:rPr>
        <w:t xml:space="preserve"> του Λονδίνου, ενώ ολοκλήρωσε </w:t>
      </w:r>
      <w:r>
        <w:rPr>
          <w:rFonts w:ascii="Helvetica" w:hAnsi="Helvetica"/>
          <w:lang w:val="el-GR"/>
        </w:rPr>
        <w:t>εξειδίκευση στο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Strategic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Foresight</w:t>
      </w:r>
      <w:r w:rsidRPr="00BB0992">
        <w:rPr>
          <w:rFonts w:ascii="Helvetica" w:hAnsi="Helvetica"/>
          <w:lang w:val="el-GR"/>
        </w:rPr>
        <w:t xml:space="preserve"> </w:t>
      </w:r>
      <w:r>
        <w:rPr>
          <w:rFonts w:ascii="Helvetica" w:hAnsi="Helvetica"/>
          <w:lang w:val="el-GR"/>
        </w:rPr>
        <w:t>από το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Copenhagen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Institute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for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Futures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Studies</w:t>
      </w:r>
      <w:r w:rsidRPr="00BB0992">
        <w:rPr>
          <w:rFonts w:ascii="Helvetica" w:hAnsi="Helvetica"/>
          <w:lang w:val="el-GR"/>
        </w:rPr>
        <w:t xml:space="preserve">. Έχει μιλήσει σε πάνω από 74 χώρες και 4 ηπείρους, σε σκηνές όπως το </w:t>
      </w:r>
      <w:proofErr w:type="spellStart"/>
      <w:r w:rsidRPr="00BB0992">
        <w:rPr>
          <w:rFonts w:ascii="Helvetica" w:hAnsi="Helvetica"/>
        </w:rPr>
        <w:t>TEDxBerlin</w:t>
      </w:r>
      <w:proofErr w:type="spellEnd"/>
      <w:r w:rsidRPr="00BB0992">
        <w:rPr>
          <w:rFonts w:ascii="Helvetica" w:hAnsi="Helvetica"/>
          <w:lang w:val="el-GR"/>
        </w:rPr>
        <w:t xml:space="preserve">, </w:t>
      </w:r>
      <w:proofErr w:type="spellStart"/>
      <w:r w:rsidRPr="00BB0992">
        <w:rPr>
          <w:rFonts w:ascii="Helvetica" w:hAnsi="Helvetica"/>
          <w:lang w:val="el-GR"/>
        </w:rPr>
        <w:t>South</w:t>
      </w:r>
      <w:proofErr w:type="spellEnd"/>
      <w:r w:rsidRPr="00BB0992">
        <w:rPr>
          <w:rFonts w:ascii="Helvetica" w:hAnsi="Helvetica"/>
          <w:lang w:val="el-GR"/>
        </w:rPr>
        <w:t xml:space="preserve"> </w:t>
      </w:r>
      <w:proofErr w:type="spellStart"/>
      <w:r w:rsidRPr="00BB0992">
        <w:rPr>
          <w:rFonts w:ascii="Helvetica" w:hAnsi="Helvetica"/>
          <w:lang w:val="el-GR"/>
        </w:rPr>
        <w:t>by</w:t>
      </w:r>
      <w:proofErr w:type="spellEnd"/>
      <w:r w:rsidRPr="00BB0992">
        <w:rPr>
          <w:rFonts w:ascii="Helvetica" w:hAnsi="Helvetica"/>
          <w:lang w:val="el-GR"/>
        </w:rPr>
        <w:t xml:space="preserve"> </w:t>
      </w:r>
      <w:proofErr w:type="spellStart"/>
      <w:r w:rsidRPr="00BB0992">
        <w:rPr>
          <w:rFonts w:ascii="Helvetica" w:hAnsi="Helvetica"/>
          <w:lang w:val="el-GR"/>
        </w:rPr>
        <w:t>Southwest</w:t>
      </w:r>
      <w:proofErr w:type="spellEnd"/>
      <w:r w:rsidRPr="00BB0992">
        <w:rPr>
          <w:rFonts w:ascii="Helvetica" w:hAnsi="Helvetica"/>
          <w:lang w:val="el-GR"/>
        </w:rPr>
        <w:t xml:space="preserve">, </w:t>
      </w:r>
      <w:r w:rsidRPr="00BB0992">
        <w:rPr>
          <w:rFonts w:ascii="Helvetica" w:hAnsi="Helvetica"/>
          <w:lang w:val="el-GR"/>
        </w:rPr>
        <w:t xml:space="preserve">το </w:t>
      </w:r>
      <w:r w:rsidRPr="00BB0992">
        <w:rPr>
          <w:rFonts w:ascii="Helvetica" w:hAnsi="Helvetica"/>
        </w:rPr>
        <w:t>Delphi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Economic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Forum</w:t>
      </w:r>
      <w:r w:rsidRPr="00BB0992">
        <w:rPr>
          <w:rFonts w:ascii="Helvetica" w:hAnsi="Helvetica"/>
          <w:lang w:val="el-GR"/>
        </w:rPr>
        <w:t xml:space="preserve">, </w:t>
      </w:r>
      <w:r w:rsidR="00EE0223">
        <w:rPr>
          <w:rFonts w:ascii="Helvetica" w:hAnsi="Helvetica"/>
        </w:rPr>
        <w:t>DCN</w:t>
      </w:r>
      <w:r w:rsidR="00EE0223" w:rsidRPr="00EE0223">
        <w:rPr>
          <w:rFonts w:ascii="Helvetica" w:hAnsi="Helvetica"/>
          <w:lang w:val="el-GR"/>
        </w:rPr>
        <w:t xml:space="preserve"> </w:t>
      </w:r>
      <w:r w:rsidR="00EE0223">
        <w:rPr>
          <w:rFonts w:ascii="Helvetica" w:hAnsi="Helvetica"/>
        </w:rPr>
        <w:t>Global</w:t>
      </w:r>
      <w:r w:rsidR="00EE0223" w:rsidRPr="00EE0223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  <w:lang w:val="el-GR"/>
        </w:rPr>
        <w:t xml:space="preserve">και σε </w:t>
      </w:r>
      <w:r w:rsidRPr="00BB0992">
        <w:rPr>
          <w:rFonts w:ascii="Helvetica" w:hAnsi="Helvetica"/>
        </w:rPr>
        <w:t>events</w:t>
      </w:r>
      <w:r w:rsidRPr="00BB0992">
        <w:rPr>
          <w:rFonts w:ascii="Helvetica" w:hAnsi="Helvetica"/>
          <w:lang w:val="el-GR"/>
        </w:rPr>
        <w:t xml:space="preserve"> για </w:t>
      </w:r>
      <w:r w:rsidRPr="00BB0992">
        <w:rPr>
          <w:rFonts w:ascii="Helvetica" w:hAnsi="Helvetica"/>
        </w:rPr>
        <w:t>brands</w:t>
      </w:r>
      <w:r w:rsidRPr="00BB0992">
        <w:rPr>
          <w:rFonts w:ascii="Helvetica" w:hAnsi="Helvetica"/>
          <w:lang w:val="el-GR"/>
        </w:rPr>
        <w:t xml:space="preserve"> όπως </w:t>
      </w:r>
      <w:r w:rsidRPr="00BB0992">
        <w:rPr>
          <w:rFonts w:ascii="Helvetica" w:hAnsi="Helvetica"/>
        </w:rPr>
        <w:t>HP</w:t>
      </w:r>
      <w:r w:rsidRPr="00BB0992">
        <w:rPr>
          <w:rFonts w:ascii="Helvetica" w:hAnsi="Helvetica"/>
          <w:lang w:val="el-GR"/>
        </w:rPr>
        <w:t xml:space="preserve">, </w:t>
      </w:r>
      <w:r w:rsidR="00EE0223">
        <w:rPr>
          <w:rFonts w:ascii="Helvetica" w:hAnsi="Helvetica"/>
        </w:rPr>
        <w:t>Intel</w:t>
      </w:r>
      <w:r w:rsidR="00EE0223" w:rsidRPr="00EE0223">
        <w:rPr>
          <w:rFonts w:ascii="Helvetica" w:hAnsi="Helvetica"/>
          <w:lang w:val="el-GR"/>
        </w:rPr>
        <w:t>,</w:t>
      </w:r>
      <w:r w:rsidR="00EE0223">
        <w:rPr>
          <w:rFonts w:ascii="Helvetica" w:hAnsi="Helvetica"/>
          <w:lang w:val="el-GR"/>
        </w:rPr>
        <w:t xml:space="preserve"> </w:t>
      </w:r>
      <w:r w:rsidR="00EE0223">
        <w:rPr>
          <w:rFonts w:ascii="Helvetica" w:hAnsi="Helvetica"/>
        </w:rPr>
        <w:t>AMD,</w:t>
      </w:r>
      <w:r w:rsidR="00EE0223" w:rsidRPr="00EE0223">
        <w:rPr>
          <w:rFonts w:ascii="Helvetica" w:hAnsi="Helvetica"/>
          <w:lang w:val="el-GR"/>
        </w:rPr>
        <w:t xml:space="preserve"> </w:t>
      </w:r>
      <w:r w:rsidR="00EE0223">
        <w:rPr>
          <w:rFonts w:ascii="Helvetica" w:hAnsi="Helvetica"/>
        </w:rPr>
        <w:t>Kaspersky</w:t>
      </w:r>
      <w:r w:rsidR="00EE0223" w:rsidRPr="00EE0223">
        <w:rPr>
          <w:rFonts w:ascii="Helvetica" w:hAnsi="Helvetica"/>
          <w:lang w:val="el-GR"/>
        </w:rPr>
        <w:t xml:space="preserve">, </w:t>
      </w:r>
      <w:r w:rsidRPr="00BB0992">
        <w:rPr>
          <w:rFonts w:ascii="Helvetica" w:hAnsi="Helvetica"/>
        </w:rPr>
        <w:t>AstraZeneca</w:t>
      </w:r>
      <w:r w:rsidRPr="00BB0992">
        <w:rPr>
          <w:rFonts w:ascii="Helvetica" w:hAnsi="Helvetica"/>
          <w:lang w:val="el-GR"/>
        </w:rPr>
        <w:t xml:space="preserve">, </w:t>
      </w:r>
      <w:r w:rsidR="00EE0223">
        <w:rPr>
          <w:rFonts w:ascii="Helvetica" w:hAnsi="Helvetica"/>
        </w:rPr>
        <w:t>Sanofi</w:t>
      </w:r>
      <w:r w:rsidR="00EE0223" w:rsidRPr="00EE0223">
        <w:rPr>
          <w:rFonts w:ascii="Helvetica" w:hAnsi="Helvetica"/>
          <w:lang w:val="el-GR"/>
        </w:rPr>
        <w:t xml:space="preserve">, </w:t>
      </w:r>
      <w:r w:rsidRPr="00BB0992">
        <w:rPr>
          <w:rFonts w:ascii="Helvetica" w:hAnsi="Helvetica"/>
        </w:rPr>
        <w:t>L</w:t>
      </w:r>
      <w:r w:rsidRPr="00BB0992">
        <w:rPr>
          <w:rFonts w:ascii="Helvetica" w:hAnsi="Helvetica"/>
          <w:lang w:val="el-GR"/>
        </w:rPr>
        <w:t>'</w:t>
      </w:r>
      <w:r w:rsidRPr="00BB0992">
        <w:rPr>
          <w:rFonts w:ascii="Helvetica" w:hAnsi="Helvetica"/>
        </w:rPr>
        <w:t>Or</w:t>
      </w:r>
      <w:r w:rsidRPr="00BB0992">
        <w:rPr>
          <w:rFonts w:ascii="Helvetica" w:hAnsi="Helvetica"/>
          <w:lang w:val="el-GR"/>
        </w:rPr>
        <w:t>é</w:t>
      </w:r>
      <w:r w:rsidRPr="00BB0992">
        <w:rPr>
          <w:rFonts w:ascii="Helvetica" w:hAnsi="Helvetica"/>
        </w:rPr>
        <w:t>al</w:t>
      </w:r>
      <w:r>
        <w:rPr>
          <w:rFonts w:ascii="Helvetica" w:hAnsi="Helvetica"/>
          <w:lang w:val="el-GR"/>
        </w:rPr>
        <w:t xml:space="preserve">, </w:t>
      </w:r>
      <w:r>
        <w:rPr>
          <w:rFonts w:ascii="Helvetica" w:hAnsi="Helvetica"/>
        </w:rPr>
        <w:t>Nexia</w:t>
      </w:r>
      <w:r w:rsidR="00EE0223" w:rsidRPr="00EE0223">
        <w:rPr>
          <w:rFonts w:ascii="Helvetica" w:hAnsi="Helvetica"/>
          <w:lang w:val="el-GR"/>
        </w:rPr>
        <w:t xml:space="preserve">, </w:t>
      </w:r>
      <w:r w:rsidR="00EE0223">
        <w:rPr>
          <w:rFonts w:ascii="Helvetica" w:hAnsi="Helvetica"/>
        </w:rPr>
        <w:t>AGN</w:t>
      </w:r>
      <w:r w:rsidRPr="00BB0992">
        <w:rPr>
          <w:rFonts w:ascii="Helvetica" w:hAnsi="Helvetica"/>
          <w:lang w:val="el-GR"/>
        </w:rPr>
        <w:t xml:space="preserve"> και θεσμούς όπως η</w:t>
      </w:r>
      <w:r w:rsidR="00EE0223" w:rsidRPr="00EE0223">
        <w:rPr>
          <w:rFonts w:ascii="Helvetica" w:hAnsi="Helvetica"/>
          <w:lang w:val="el-GR"/>
        </w:rPr>
        <w:t xml:space="preserve"> </w:t>
      </w:r>
      <w:r w:rsidR="00EE0223" w:rsidRPr="00EE0223">
        <w:rPr>
          <w:rFonts w:ascii="Helvetica" w:hAnsi="Helvetica"/>
          <w:lang w:val="el-GR"/>
        </w:rPr>
        <w:t>Κομισιόν</w:t>
      </w:r>
      <w:r w:rsidR="00EE0223" w:rsidRPr="00EE0223">
        <w:rPr>
          <w:rFonts w:ascii="Helvetica" w:hAnsi="Helvetica"/>
          <w:lang w:val="el-GR"/>
        </w:rPr>
        <w:t>,</w:t>
      </w:r>
      <w:r w:rsidRPr="00BB0992">
        <w:rPr>
          <w:rFonts w:ascii="Helvetica" w:hAnsi="Helvetica"/>
          <w:lang w:val="el-GR"/>
        </w:rPr>
        <w:t xml:space="preserve"> Ευρωπαϊκή Επιτροπή</w:t>
      </w:r>
      <w:r w:rsidR="00EE0223" w:rsidRPr="00EE0223">
        <w:rPr>
          <w:rFonts w:ascii="Helvetica" w:hAnsi="Helvetica"/>
          <w:lang w:val="el-GR"/>
        </w:rPr>
        <w:t xml:space="preserve"> </w:t>
      </w:r>
      <w:r w:rsidR="00EE0223">
        <w:rPr>
          <w:rFonts w:ascii="Helvetica" w:hAnsi="Helvetica"/>
          <w:lang w:val="el-GR"/>
        </w:rPr>
        <w:t>Εργασίας</w:t>
      </w:r>
      <w:r w:rsidRPr="00BB0992">
        <w:rPr>
          <w:rFonts w:ascii="Helvetica" w:hAnsi="Helvetica"/>
          <w:lang w:val="el-GR"/>
        </w:rPr>
        <w:t xml:space="preserve"> και το </w:t>
      </w:r>
      <w:r w:rsidRPr="00BB0992">
        <w:rPr>
          <w:rFonts w:ascii="Helvetica" w:hAnsi="Helvetica"/>
        </w:rPr>
        <w:t>U</w:t>
      </w:r>
      <w:r w:rsidRPr="00BB0992">
        <w:rPr>
          <w:rFonts w:ascii="Helvetica" w:hAnsi="Helvetica"/>
          <w:lang w:val="el-GR"/>
        </w:rPr>
        <w:t>.</w:t>
      </w:r>
      <w:r w:rsidRPr="00BB0992">
        <w:rPr>
          <w:rFonts w:ascii="Helvetica" w:hAnsi="Helvetica"/>
        </w:rPr>
        <w:t>S</w:t>
      </w:r>
      <w:r w:rsidRPr="00BB0992">
        <w:rPr>
          <w:rFonts w:ascii="Helvetica" w:hAnsi="Helvetica"/>
          <w:lang w:val="el-GR"/>
        </w:rPr>
        <w:t xml:space="preserve">. </w:t>
      </w:r>
      <w:r w:rsidRPr="00BB0992">
        <w:rPr>
          <w:rFonts w:ascii="Helvetica" w:hAnsi="Helvetica"/>
        </w:rPr>
        <w:t>Department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of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State</w:t>
      </w:r>
      <w:r w:rsidRPr="00BB0992">
        <w:rPr>
          <w:rFonts w:ascii="Helvetica" w:hAnsi="Helvetica"/>
          <w:lang w:val="el-GR"/>
        </w:rPr>
        <w:t xml:space="preserve">. Η δουλειά του έχει παρουσιαστεί στην </w:t>
      </w:r>
      <w:r w:rsidRPr="00BB0992">
        <w:rPr>
          <w:rFonts w:ascii="Helvetica" w:hAnsi="Helvetica"/>
        </w:rPr>
        <w:t>El</w:t>
      </w:r>
      <w:r w:rsidRPr="00BB0992">
        <w:rPr>
          <w:rFonts w:ascii="Helvetica" w:hAnsi="Helvetica"/>
          <w:lang w:val="el-GR"/>
        </w:rPr>
        <w:t xml:space="preserve"> </w:t>
      </w:r>
      <w:r w:rsidRPr="00BB0992">
        <w:rPr>
          <w:rFonts w:ascii="Helvetica" w:hAnsi="Helvetica"/>
        </w:rPr>
        <w:t>Pa</w:t>
      </w:r>
      <w:r w:rsidRPr="00BB0992">
        <w:rPr>
          <w:rFonts w:ascii="Helvetica" w:hAnsi="Helvetica"/>
          <w:lang w:val="el-GR"/>
        </w:rPr>
        <w:t>í</w:t>
      </w:r>
      <w:r w:rsidRPr="00BB0992">
        <w:rPr>
          <w:rFonts w:ascii="Helvetica" w:hAnsi="Helvetica"/>
        </w:rPr>
        <w:t>s</w:t>
      </w:r>
      <w:r w:rsidRPr="00BB0992">
        <w:rPr>
          <w:rFonts w:ascii="Helvetica" w:hAnsi="Helvetica"/>
          <w:lang w:val="el-GR"/>
        </w:rPr>
        <w:t xml:space="preserve">, στο </w:t>
      </w:r>
      <w:r w:rsidRPr="00BB0992">
        <w:rPr>
          <w:rFonts w:ascii="Helvetica" w:hAnsi="Helvetica"/>
        </w:rPr>
        <w:t>Fortune</w:t>
      </w:r>
      <w:r w:rsidRPr="00BB0992">
        <w:rPr>
          <w:rFonts w:ascii="Helvetica" w:hAnsi="Helvetica"/>
          <w:lang w:val="el-GR"/>
        </w:rPr>
        <w:t>, στον Εθνικό Κήρυκα και σε άλλα διεθνή μέσα. Εδώ και 12 χρόνια εκπαιδεύει ένα μοντέλο τεχνητής νοημοσύνης για να δίνει συμβουλές στην ανιψιά του όταν εκείνος δεν θα είναι εκεί.</w:t>
      </w:r>
    </w:p>
    <w:p w14:paraId="0D983DC3" w14:textId="3585E9A5" w:rsidR="00E47B5A" w:rsidRPr="00BB0992" w:rsidRDefault="00E47B5A" w:rsidP="00BB0992">
      <w:pPr>
        <w:rPr>
          <w:rFonts w:ascii="Helvetica" w:hAnsi="Helvetica"/>
          <w:lang w:val="el-GR"/>
        </w:rPr>
      </w:pPr>
    </w:p>
    <w:sectPr w:rsidR="00E47B5A" w:rsidRPr="00BB0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992"/>
    <w:rsid w:val="001D5D95"/>
    <w:rsid w:val="00693CC2"/>
    <w:rsid w:val="00923836"/>
    <w:rsid w:val="00BB0992"/>
    <w:rsid w:val="00C903D0"/>
    <w:rsid w:val="00E47B5A"/>
    <w:rsid w:val="00EE0223"/>
    <w:rsid w:val="00FD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482DB9"/>
  <w15:chartTrackingRefBased/>
  <w15:docId w15:val="{5A425BBF-C1E2-6142-A052-78F12133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0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0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09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09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09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09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0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9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9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9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9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9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9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09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0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09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0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09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0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09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0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0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099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B099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1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 Dimitriadis</dc:creator>
  <cp:keywords/>
  <dc:description/>
  <cp:lastModifiedBy>Dimitris Dimitriadis</cp:lastModifiedBy>
  <cp:revision>1</cp:revision>
  <dcterms:created xsi:type="dcterms:W3CDTF">2026-04-02T14:52:00Z</dcterms:created>
  <dcterms:modified xsi:type="dcterms:W3CDTF">2026-04-02T15:05:00Z</dcterms:modified>
</cp:coreProperties>
</file>